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bookmarkStart w:colFirst="0" w:colLast="0" w:name="_309ydxdd08p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YC_559 Văn bản đến/ Báo cáo in sổ:  Bổ sung xuất excel báo cáo in sổ văn bản đến tương ứng với hiển thị trên web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bookmarkStart w:colFirst="0" w:colLast="0" w:name="_k205ljwci2u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1.1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Mô tả yêu cầu thay đổi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Hiện trạng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Báo cáo xuất ra đang không giống hiển thị trên web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Thay đổi: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Template xuất ra cần giống hiển thị trên web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bookmarkStart w:colFirst="0" w:colLast="0" w:name="_px7gq9yw7qz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1.2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Mô tả thay đổi CSDL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N/A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bookmarkStart w:colFirst="0" w:colLast="0" w:name="_n0a6omn8po8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1.3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Chi tiết chức năng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</w:rPr>
      </w:pPr>
      <w:bookmarkStart w:colFirst="0" w:colLast="0" w:name="_thg1gkidr1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1.3.1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Thông tin chung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Khi xuất PDF, WORD, EXCEL thì các cột cần giống hiển thị trên web cho tất cả các mẫu sổ tải xuống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</w:rPr>
      </w:pPr>
      <w:bookmarkStart w:colFirst="0" w:colLast="0" w:name="_7y4kxe8am2q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1.3.2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Màn hình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</w:rPr>
        <w:drawing>
          <wp:inline distB="114300" distT="114300" distL="114300" distR="114300">
            <wp:extent cx="8863200" cy="215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215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</w:rPr>
      </w:pPr>
      <w:bookmarkStart w:colFirst="0" w:colLast="0" w:name="_t5yw3ju63omr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1.3.3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Mô tả chi tiết các thành phần</w:t>
      </w:r>
    </w:p>
    <w:tbl>
      <w:tblPr>
        <w:tblStyle w:val="Table1"/>
        <w:tblW w:w="14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2940"/>
        <w:gridCol w:w="1335"/>
        <w:gridCol w:w="1110"/>
        <w:gridCol w:w="930"/>
        <w:gridCol w:w="7065"/>
        <w:tblGridChange w:id="0">
          <w:tblGrid>
            <w:gridCol w:w="945"/>
            <w:gridCol w:w="2940"/>
            <w:gridCol w:w="1335"/>
            <w:gridCol w:w="1110"/>
            <w:gridCol w:w="930"/>
            <w:gridCol w:w="7065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Tên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Kiểu dữ liệu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[Độ dài dữ liệu]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Input/Output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Giá trị khởi tạo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Mô tả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 (Mapping với CSDL nếu có)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1.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Số thứ tự tự động tăng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ID Văn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doument_receive.documentReceiveId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Số/Ký hiệu văn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doument_receive.documentCode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Ngày nhận văn 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doument_receive.receiveDate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Độ mật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Mapping: Book_document.security_id / Book_document.security_name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Số đến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doument_receive.bookNumber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Cơ quan/Đơn vị ban hành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doument_receive.publishName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Ngày ban hành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doument_receive.publishDate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Trích yếu nội dung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doument_receive.abstract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Đơn vị hoặc người nhận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doument_receive.receive_user_id, receive_group_id hiển thị tên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Mã bưu gửi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doument_receive.post_code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Hình thức gửi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Label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Mapping doument_receive.RECEIVE_TYPE_NAME</w:t>
            </w:r>
          </w:p>
        </w:tc>
      </w:tr>
    </w:tbl>
    <w:p w:rsidR="00000000" w:rsidDel="00000000" w:rsidP="00000000" w:rsidRDefault="00000000" w:rsidRPr="00000000" w14:paraId="0000005E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</w:rPr>
      </w:pPr>
      <w:bookmarkStart w:colFirst="0" w:colLast="0" w:name="_o9iuxj18iu8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1.3.4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highlight w:val="white"/>
          <w:rtl w:val="0"/>
        </w:rPr>
        <w:t xml:space="preserve">Luồng nghiệp vụ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dùng truy cập vào menu Văn bản đến mục Báo cáo in sổ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Tại báo cáo in sổ người dùng chọn mẫu muốn in và nhấn Tải xuống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Hệ thống tải xuống theo mẫu người dùng nhận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